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5AC" w:rsidRPr="00E524C5" w:rsidRDefault="000715AC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ПРАВОПРИМЕНИТЕЛЬНОЙ ПРАКТИКИ </w:t>
      </w:r>
    </w:p>
    <w:p w:rsidR="002F2D66" w:rsidRDefault="000715AC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КОНТРОЛЬНО-НАДЗОРНОЙ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САХАЛИНСКОМ УПРАВЛЕНИИ ФЕДЕРАЛЬНОЙ СЛУЖБЫ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ЭКОЛОГИЧЕСКОМУ, ТЕХНОЛОГИЧЕСКОМУ И АТОМНОМУ НАДЗОРУ </w:t>
      </w:r>
    </w:p>
    <w:p w:rsidR="002F2D66" w:rsidRDefault="00E358C9" w:rsidP="002F2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8A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ГОСУДАРСТВЕННОГО СТРОИТЕЛЬНОГО 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58C9" w:rsidRPr="00207D6A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6A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207D6A" w:rsidRPr="00207D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 w:rsidR="00207D6A" w:rsidRPr="00207D6A">
        <w:rPr>
          <w:rFonts w:ascii="Times New Roman" w:eastAsia="Times New Roman" w:hAnsi="Times New Roman" w:cs="Times New Roman"/>
          <w:b/>
          <w:sz w:val="28"/>
          <w:szCs w:val="28"/>
        </w:rPr>
        <w:t>ПОЛУГОДИЕ 2017 ГОДА</w:t>
      </w:r>
    </w:p>
    <w:p w:rsidR="00E358C9" w:rsidRPr="00B7227C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7C">
        <w:rPr>
          <w:rFonts w:ascii="Times New Roman" w:eastAsia="Times New Roman" w:hAnsi="Times New Roman" w:cs="Times New Roman"/>
          <w:b/>
          <w:sz w:val="28"/>
          <w:szCs w:val="28"/>
        </w:rPr>
        <w:t xml:space="preserve"> (со статистикой типовых и массовых нарушений обязательных требований с возможными мероприятиями по их устранению)</w:t>
      </w:r>
    </w:p>
    <w:p w:rsidR="000715AC" w:rsidRDefault="000715AC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F3235B">
      <w:pPr>
        <w:spacing w:after="0" w:line="240" w:lineRule="auto"/>
        <w:ind w:right="5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6A" w:rsidRPr="00A259A2" w:rsidRDefault="00207D6A" w:rsidP="00207D6A">
      <w:pPr>
        <w:pStyle w:val="3"/>
        <w:spacing w:before="0" w:line="360" w:lineRule="auto"/>
        <w:ind w:firstLine="539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A259A2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Нормативные правовые акты, принятые  в первом полугодие  2017 г.:</w:t>
      </w:r>
    </w:p>
    <w:p w:rsidR="00207D6A" w:rsidRPr="00A259A2" w:rsidRDefault="00207D6A" w:rsidP="00207D6A"/>
    <w:p w:rsidR="00207D6A" w:rsidRPr="00A259A2" w:rsidRDefault="00207D6A" w:rsidP="00207D6A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9A2">
        <w:rPr>
          <w:rFonts w:ascii="Times New Roman" w:eastAsia="Calibri" w:hAnsi="Times New Roman" w:cs="Times New Roman"/>
          <w:sz w:val="28"/>
          <w:szCs w:val="28"/>
        </w:rPr>
        <w:t>Приказ Ростехнадзора от 16 февраля 2017 г. № 58 «Об утверждении формы выписки из реестра членов саморегулируемой организации»;</w:t>
      </w:r>
    </w:p>
    <w:p w:rsidR="00207D6A" w:rsidRPr="00A259A2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9A2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24 июня 2017 г.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207D6A" w:rsidRDefault="00207D6A" w:rsidP="00207D6A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207D6A" w:rsidRDefault="00207D6A" w:rsidP="00207D6A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207D6A" w:rsidRPr="00803B55" w:rsidRDefault="00207D6A" w:rsidP="00207D6A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803B55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Государственный строительный надзор при строительстве, реконструкции объектов капитального строительства </w:t>
      </w:r>
    </w:p>
    <w:p w:rsidR="00207D6A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8E0">
        <w:rPr>
          <w:rFonts w:ascii="Times New Roman" w:hAnsi="Times New Roman" w:cs="Times New Roman"/>
          <w:sz w:val="28"/>
          <w:szCs w:val="28"/>
        </w:rPr>
        <w:t>. За отчетный период, под надзором государственного строительного надзора состояло 24 объекта капитального строительства, в том числе: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- 18 объектов капитального строительства, 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- 6 объектов реконструкции объектов капитального строительства.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Из них: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- 2 объекта – инфраструктуры железнодорожного транспорта общего пользования (реконструкция ж/д мостов);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- 2 объекта - авиационной инфраструктуры;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- 1 объект - тепловые электростанции мощностью 150 МВт и выше (</w:t>
      </w:r>
      <w:proofErr w:type="gramStart"/>
      <w:r w:rsidRPr="007D48E0"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 w:rsidRPr="007D48E0">
        <w:rPr>
          <w:rFonts w:ascii="Times New Roman" w:hAnsi="Times New Roman" w:cs="Times New Roman"/>
          <w:sz w:val="28"/>
          <w:szCs w:val="28"/>
        </w:rPr>
        <w:t xml:space="preserve"> ГРЭС-2); 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- 1 объект – гидротехнические сооружения </w:t>
      </w:r>
      <w:r w:rsidRPr="007D48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8E0">
        <w:rPr>
          <w:rFonts w:ascii="Times New Roman" w:hAnsi="Times New Roman" w:cs="Times New Roman"/>
          <w:sz w:val="28"/>
          <w:szCs w:val="28"/>
        </w:rPr>
        <w:t xml:space="preserve">, </w:t>
      </w:r>
      <w:r w:rsidRPr="007D48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48E0">
        <w:rPr>
          <w:rFonts w:ascii="Times New Roman" w:hAnsi="Times New Roman" w:cs="Times New Roman"/>
          <w:sz w:val="28"/>
          <w:szCs w:val="28"/>
        </w:rPr>
        <w:t xml:space="preserve"> класса (Строительство системы </w:t>
      </w:r>
      <w:proofErr w:type="spellStart"/>
      <w:r w:rsidRPr="007D48E0">
        <w:rPr>
          <w:rFonts w:ascii="Times New Roman" w:hAnsi="Times New Roman" w:cs="Times New Roman"/>
          <w:sz w:val="28"/>
          <w:szCs w:val="28"/>
        </w:rPr>
        <w:t>золошлакоудаления</w:t>
      </w:r>
      <w:proofErr w:type="spellEnd"/>
      <w:r w:rsidRPr="007D4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8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48E0">
        <w:rPr>
          <w:rFonts w:ascii="Times New Roman" w:hAnsi="Times New Roman" w:cs="Times New Roman"/>
          <w:sz w:val="28"/>
          <w:szCs w:val="28"/>
        </w:rPr>
        <w:t xml:space="preserve"> Сахалинской ГРЭС-2)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- 18 - опасных производственных объектов,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07D6A" w:rsidRPr="007D48E0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- 17 - объектов нефтегазового комплекса;</w:t>
      </w:r>
    </w:p>
    <w:p w:rsidR="00207D6A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- 1 - опасный производственный объект, на котором ведутся горные работы. </w:t>
      </w:r>
    </w:p>
    <w:p w:rsidR="00207D6A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C44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80D3A1" wp14:editId="0C43C752">
            <wp:extent cx="5600700" cy="32575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7D6A" w:rsidRDefault="00207D6A" w:rsidP="00207D6A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151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42439F" wp14:editId="4C28F265">
            <wp:extent cx="5638800" cy="3000375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48E0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>отчетный период проведено 15</w:t>
      </w:r>
      <w:r w:rsidRPr="007D48E0">
        <w:rPr>
          <w:rFonts w:ascii="Times New Roman" w:hAnsi="Times New Roman" w:cs="Times New Roman"/>
          <w:sz w:val="28"/>
          <w:szCs w:val="28"/>
        </w:rPr>
        <w:t xml:space="preserve"> проверок объектов капитального строительства, в том числе, при осуществлении государственного строительного надзора проверялись выполнения требований, предусмотренных проектом, по экологической,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D48E0">
        <w:rPr>
          <w:rFonts w:ascii="Times New Roman" w:hAnsi="Times New Roman" w:cs="Times New Roman"/>
          <w:sz w:val="28"/>
          <w:szCs w:val="28"/>
        </w:rPr>
        <w:t xml:space="preserve"> - эпидемиологической безопасности,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</w:r>
    </w:p>
    <w:p w:rsidR="00207D6A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проведенных проверок выявлено 30</w:t>
      </w:r>
      <w:r w:rsidRPr="007D48E0">
        <w:rPr>
          <w:rFonts w:ascii="Times New Roman" w:hAnsi="Times New Roman" w:cs="Times New Roman"/>
          <w:sz w:val="28"/>
          <w:szCs w:val="28"/>
        </w:rPr>
        <w:t xml:space="preserve"> нарушений требований проектной документации и других нормативных правовых актов РФ, </w:t>
      </w:r>
      <w:r w:rsidRPr="007D48E0">
        <w:rPr>
          <w:rFonts w:ascii="Times New Roman" w:hAnsi="Times New Roman" w:cs="Times New Roman"/>
          <w:sz w:val="28"/>
          <w:szCs w:val="28"/>
        </w:rPr>
        <w:lastRenderedPageBreak/>
        <w:t>подлежащих обязательному исполнению при строительстве объектов капи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строительства. Выдано 6 предписаний, из них: по 4 предписаниям замечания устранены, по 2</w:t>
      </w:r>
      <w:r w:rsidRPr="007D48E0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>исаниям не истек срок исполнения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Основные правонарушения, выявленные при проверках: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48E0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 w:rsidRPr="007D48E0">
        <w:rPr>
          <w:rFonts w:ascii="Times New Roman" w:hAnsi="Times New Roman" w:cs="Times New Roman"/>
          <w:sz w:val="28"/>
          <w:szCs w:val="28"/>
        </w:rPr>
        <w:t xml:space="preserve"> требований правил устройства электроустановок (ПУЭ);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- при ведении авторского надзора нарушены требования «СП 11-110-99 Авторский надзор за строительством зданий и сооружений» (в журнале авторского надзора нет отметок об устранении замечаний);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- эксплуатация зданий и сооружений ведется без ввода в эксплуатацию;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- нарушается технология строительного производства, предусмотренная </w:t>
      </w:r>
      <w:proofErr w:type="gramStart"/>
      <w:r w:rsidRPr="007D48E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D48E0">
        <w:rPr>
          <w:rFonts w:ascii="Times New Roman" w:hAnsi="Times New Roman" w:cs="Times New Roman"/>
          <w:sz w:val="28"/>
          <w:szCs w:val="28"/>
        </w:rPr>
        <w:t xml:space="preserve"> (проектом организации строительства). </w:t>
      </w:r>
    </w:p>
    <w:p w:rsidR="00207D6A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48E0">
        <w:rPr>
          <w:rFonts w:ascii="Times New Roman" w:hAnsi="Times New Roman" w:cs="Times New Roman"/>
          <w:sz w:val="28"/>
          <w:szCs w:val="28"/>
        </w:rPr>
        <w:t>. За отчетный п</w:t>
      </w:r>
      <w:r>
        <w:rPr>
          <w:rFonts w:ascii="Times New Roman" w:hAnsi="Times New Roman" w:cs="Times New Roman"/>
          <w:sz w:val="28"/>
          <w:szCs w:val="28"/>
        </w:rPr>
        <w:t>ериод возбуждено 4 дела</w:t>
      </w:r>
      <w:r w:rsidRPr="007D48E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правонарушениях: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- 3 дела: 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«ПАО «НК - Роснефть» -1 протокол по ч.1 ст. 9.4</w:t>
      </w:r>
      <w:r w:rsidRPr="007D48E0">
        <w:rPr>
          <w:rFonts w:ascii="Times New Roman" w:hAnsi="Times New Roman" w:cs="Times New Roman"/>
          <w:sz w:val="28"/>
          <w:szCs w:val="28"/>
        </w:rPr>
        <w:t xml:space="preserve"> КоАП РФ; 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48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ОАО «РЖД» -  1 протокол  ч.1 ст. 9.4 КоАП РФ</w:t>
      </w:r>
      <w:r w:rsidRPr="007D48E0">
        <w:rPr>
          <w:rFonts w:ascii="Times New Roman" w:hAnsi="Times New Roman" w:cs="Times New Roman"/>
          <w:sz w:val="28"/>
          <w:szCs w:val="28"/>
        </w:rPr>
        <w:t>;</w:t>
      </w:r>
    </w:p>
    <w:p w:rsidR="00207D6A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АО Гидрострой 1 протокол ч.1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9.4. КоАП РФ;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- в отношении должностных лиц – 1 дело: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ФГУП «Государственная корпорация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Казаков Юрий  Владимирович </w:t>
      </w:r>
      <w:r w:rsidRPr="007D48E0">
        <w:rPr>
          <w:rFonts w:ascii="Times New Roman" w:hAnsi="Times New Roman" w:cs="Times New Roman"/>
          <w:sz w:val="28"/>
          <w:szCs w:val="28"/>
        </w:rPr>
        <w:t xml:space="preserve"> - по ч.1 ст. 9.4 КоАП РФ.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>Общая сумма наложенных администрати</w:t>
      </w:r>
      <w:r>
        <w:rPr>
          <w:rFonts w:ascii="Times New Roman" w:hAnsi="Times New Roman" w:cs="Times New Roman"/>
          <w:sz w:val="28"/>
          <w:szCs w:val="28"/>
        </w:rPr>
        <w:t>вных штрафов – 0</w:t>
      </w:r>
      <w:r w:rsidRPr="007D48E0">
        <w:rPr>
          <w:rFonts w:ascii="Times New Roman" w:hAnsi="Times New Roman" w:cs="Times New Roman"/>
          <w:sz w:val="28"/>
          <w:szCs w:val="28"/>
        </w:rPr>
        <w:t>0.00 т. р.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Взыскано административных штрафов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48E0">
        <w:rPr>
          <w:rFonts w:ascii="Times New Roman" w:hAnsi="Times New Roman" w:cs="Times New Roman"/>
          <w:sz w:val="28"/>
          <w:szCs w:val="28"/>
        </w:rPr>
        <w:t>0.00 т. р.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1</w:t>
      </w:r>
      <w:r w:rsidRPr="007D48E0">
        <w:rPr>
          <w:rFonts w:ascii="Times New Roman" w:hAnsi="Times New Roman" w:cs="Times New Roman"/>
          <w:sz w:val="28"/>
          <w:szCs w:val="28"/>
        </w:rPr>
        <w:t xml:space="preserve"> постановления о предупреждении:</w:t>
      </w:r>
    </w:p>
    <w:p w:rsidR="00207D6A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8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должностного лица 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юр. лица ОА</w:t>
      </w:r>
      <w:r w:rsidRPr="007D48E0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РЖД</w:t>
      </w:r>
      <w:r w:rsidRPr="007D48E0">
        <w:rPr>
          <w:rFonts w:ascii="Times New Roman" w:hAnsi="Times New Roman" w:cs="Times New Roman"/>
          <w:sz w:val="28"/>
          <w:szCs w:val="28"/>
        </w:rPr>
        <w:t>» ч.1 ст.9.4 КоАП РФ.</w:t>
      </w: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7D6A" w:rsidRPr="007D48E0" w:rsidRDefault="00207D6A" w:rsidP="00207D6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8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48E0">
        <w:rPr>
          <w:rFonts w:ascii="Times New Roman" w:hAnsi="Times New Roman" w:cs="Times New Roman"/>
          <w:sz w:val="28"/>
          <w:szCs w:val="28"/>
        </w:rPr>
        <w:t>. Аварийных ситуаций при строительстве и реконструкции по</w:t>
      </w:r>
      <w:r>
        <w:rPr>
          <w:rFonts w:ascii="Times New Roman" w:hAnsi="Times New Roman" w:cs="Times New Roman"/>
          <w:sz w:val="28"/>
          <w:szCs w:val="28"/>
        </w:rPr>
        <w:t xml:space="preserve">днадзорных объектов за первое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D48E0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Pr="007D48E0">
        <w:rPr>
          <w:rFonts w:ascii="Times New Roman" w:hAnsi="Times New Roman" w:cs="Times New Roman"/>
          <w:sz w:val="28"/>
          <w:szCs w:val="28"/>
        </w:rPr>
        <w:t xml:space="preserve"> года не выявлено.</w:t>
      </w:r>
    </w:p>
    <w:p w:rsidR="003A4106" w:rsidRPr="003A4106" w:rsidRDefault="003A4106" w:rsidP="00207D6A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4106" w:rsidRPr="003A4106" w:rsidSect="00F53116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1C" w:rsidRDefault="00D5011C" w:rsidP="009C3FAA">
      <w:pPr>
        <w:spacing w:after="0" w:line="240" w:lineRule="auto"/>
      </w:pPr>
      <w:r>
        <w:separator/>
      </w:r>
    </w:p>
  </w:endnote>
  <w:endnote w:type="continuationSeparator" w:id="0">
    <w:p w:rsidR="00D5011C" w:rsidRDefault="00D5011C" w:rsidP="009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1C" w:rsidRDefault="00D5011C" w:rsidP="009C3FAA">
      <w:pPr>
        <w:spacing w:after="0" w:line="240" w:lineRule="auto"/>
      </w:pPr>
      <w:r>
        <w:separator/>
      </w:r>
    </w:p>
  </w:footnote>
  <w:footnote w:type="continuationSeparator" w:id="0">
    <w:p w:rsidR="00D5011C" w:rsidRDefault="00D5011C" w:rsidP="009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018"/>
      <w:docPartObj>
        <w:docPartGallery w:val="Page Numbers (Top of Page)"/>
        <w:docPartUnique/>
      </w:docPartObj>
    </w:sdtPr>
    <w:sdtEndPr/>
    <w:sdtContent>
      <w:p w:rsidR="00851DD9" w:rsidRDefault="00207D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DD9" w:rsidRDefault="00851D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637"/>
    <w:rsid w:val="00004267"/>
    <w:rsid w:val="000705B0"/>
    <w:rsid w:val="000715AC"/>
    <w:rsid w:val="000B6355"/>
    <w:rsid w:val="001538AD"/>
    <w:rsid w:val="00163166"/>
    <w:rsid w:val="0018500F"/>
    <w:rsid w:val="001E1637"/>
    <w:rsid w:val="00207047"/>
    <w:rsid w:val="00207D6A"/>
    <w:rsid w:val="00233559"/>
    <w:rsid w:val="00242B2C"/>
    <w:rsid w:val="00243794"/>
    <w:rsid w:val="00282BA6"/>
    <w:rsid w:val="002A2C25"/>
    <w:rsid w:val="002D37F4"/>
    <w:rsid w:val="002E4234"/>
    <w:rsid w:val="002E5010"/>
    <w:rsid w:val="002F2D66"/>
    <w:rsid w:val="00311CC3"/>
    <w:rsid w:val="00313F26"/>
    <w:rsid w:val="00337251"/>
    <w:rsid w:val="003667C1"/>
    <w:rsid w:val="0039047F"/>
    <w:rsid w:val="003A4106"/>
    <w:rsid w:val="003C5EBC"/>
    <w:rsid w:val="003D3DC4"/>
    <w:rsid w:val="003F2192"/>
    <w:rsid w:val="00411699"/>
    <w:rsid w:val="00460CE1"/>
    <w:rsid w:val="004A68E2"/>
    <w:rsid w:val="004B013A"/>
    <w:rsid w:val="004C2BCA"/>
    <w:rsid w:val="004E0A5D"/>
    <w:rsid w:val="005006B3"/>
    <w:rsid w:val="00520772"/>
    <w:rsid w:val="005275E6"/>
    <w:rsid w:val="0055371C"/>
    <w:rsid w:val="00584D1C"/>
    <w:rsid w:val="00597112"/>
    <w:rsid w:val="005A3FCF"/>
    <w:rsid w:val="005B21F6"/>
    <w:rsid w:val="005C0E95"/>
    <w:rsid w:val="005C307F"/>
    <w:rsid w:val="00601687"/>
    <w:rsid w:val="00622AFD"/>
    <w:rsid w:val="00626384"/>
    <w:rsid w:val="006954AF"/>
    <w:rsid w:val="006B7B9D"/>
    <w:rsid w:val="006C2B80"/>
    <w:rsid w:val="006C5D0E"/>
    <w:rsid w:val="006D462C"/>
    <w:rsid w:val="00710055"/>
    <w:rsid w:val="00713E64"/>
    <w:rsid w:val="007312CB"/>
    <w:rsid w:val="00745F67"/>
    <w:rsid w:val="00767F00"/>
    <w:rsid w:val="00774209"/>
    <w:rsid w:val="0077465F"/>
    <w:rsid w:val="007C0E38"/>
    <w:rsid w:val="007C445E"/>
    <w:rsid w:val="007C7CC9"/>
    <w:rsid w:val="007D48E0"/>
    <w:rsid w:val="00803B55"/>
    <w:rsid w:val="0081180D"/>
    <w:rsid w:val="0082395B"/>
    <w:rsid w:val="00841C85"/>
    <w:rsid w:val="00851DD9"/>
    <w:rsid w:val="00876F00"/>
    <w:rsid w:val="008E30F2"/>
    <w:rsid w:val="009104A5"/>
    <w:rsid w:val="00993DD0"/>
    <w:rsid w:val="009A6B44"/>
    <w:rsid w:val="009A7D6D"/>
    <w:rsid w:val="009B47CC"/>
    <w:rsid w:val="009C3FAA"/>
    <w:rsid w:val="009C76BF"/>
    <w:rsid w:val="00A22719"/>
    <w:rsid w:val="00A62300"/>
    <w:rsid w:val="00A748A5"/>
    <w:rsid w:val="00A9236F"/>
    <w:rsid w:val="00AC0BBF"/>
    <w:rsid w:val="00AF04BB"/>
    <w:rsid w:val="00B00AD9"/>
    <w:rsid w:val="00B15169"/>
    <w:rsid w:val="00B61F80"/>
    <w:rsid w:val="00B83656"/>
    <w:rsid w:val="00B841B6"/>
    <w:rsid w:val="00BA152E"/>
    <w:rsid w:val="00BA2AAF"/>
    <w:rsid w:val="00BA3D15"/>
    <w:rsid w:val="00BA5B19"/>
    <w:rsid w:val="00BB17FC"/>
    <w:rsid w:val="00BB4968"/>
    <w:rsid w:val="00C07ABE"/>
    <w:rsid w:val="00C353DA"/>
    <w:rsid w:val="00C439BC"/>
    <w:rsid w:val="00C62FDA"/>
    <w:rsid w:val="00C7303D"/>
    <w:rsid w:val="00CA4146"/>
    <w:rsid w:val="00CB08D1"/>
    <w:rsid w:val="00CD0840"/>
    <w:rsid w:val="00D1370C"/>
    <w:rsid w:val="00D1671D"/>
    <w:rsid w:val="00D35690"/>
    <w:rsid w:val="00D5011C"/>
    <w:rsid w:val="00D71354"/>
    <w:rsid w:val="00D95765"/>
    <w:rsid w:val="00D963BB"/>
    <w:rsid w:val="00DA1AEA"/>
    <w:rsid w:val="00DB0B97"/>
    <w:rsid w:val="00E1301F"/>
    <w:rsid w:val="00E33829"/>
    <w:rsid w:val="00E358C9"/>
    <w:rsid w:val="00E45AF6"/>
    <w:rsid w:val="00E81C09"/>
    <w:rsid w:val="00EC4C3B"/>
    <w:rsid w:val="00EC661E"/>
    <w:rsid w:val="00EC679B"/>
    <w:rsid w:val="00F3235B"/>
    <w:rsid w:val="00F35F24"/>
    <w:rsid w:val="00F52041"/>
    <w:rsid w:val="00F53116"/>
    <w:rsid w:val="00F615F1"/>
    <w:rsid w:val="00F62BC7"/>
    <w:rsid w:val="00F829B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0E"/>
  </w:style>
  <w:style w:type="paragraph" w:styleId="3">
    <w:name w:val="heading 3"/>
    <w:basedOn w:val="a"/>
    <w:next w:val="a"/>
    <w:link w:val="30"/>
    <w:unhideWhenUsed/>
    <w:qFormat/>
    <w:rsid w:val="0071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link w:val="a4"/>
    <w:uiPriority w:val="99"/>
    <w:rsid w:val="00584D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бычный абзац Знак"/>
    <w:link w:val="a3"/>
    <w:rsid w:val="00584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5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7100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header"/>
    <w:basedOn w:val="a"/>
    <w:link w:val="a8"/>
    <w:uiPriority w:val="99"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FAA"/>
  </w:style>
  <w:style w:type="paragraph" w:styleId="a9">
    <w:name w:val="footer"/>
    <w:basedOn w:val="a"/>
    <w:link w:val="aa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AA"/>
  </w:style>
  <w:style w:type="paragraph" w:styleId="ab">
    <w:name w:val="List Paragraph"/>
    <w:basedOn w:val="a"/>
    <w:uiPriority w:val="34"/>
    <w:qFormat/>
    <w:rsid w:val="009B4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kina\Desktop\&#1055;&#1091;&#1073;&#1083;&#1080;&#1095;&#1085;&#1099;&#1077;%20&#1084;&#1077;&#1088;&#1086;&#1087;&#1088;&#1080;&#1103;&#1090;&#1080;&#110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kina\Desktop\&#1055;&#1091;&#1073;&#1083;&#1080;&#1095;&#1085;&#1099;&#1077;%20&#1084;&#1077;&#1088;&#1086;&#1087;&#1088;&#1080;&#1103;&#1090;&#1080;&#1103;\&#1051;&#1080;&#1089;&#1090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latin typeface="Times New Roman" pitchFamily="18" charset="0"/>
              </a:rPr>
              <a:t>Объекты государственного строительного надзора</a:t>
            </a:r>
          </a:p>
        </c:rich>
      </c:tx>
      <c:layout>
        <c:manualLayout>
          <c:xMode val="edge"/>
          <c:yMode val="edge"/>
          <c:x val="0.17562929633795776"/>
          <c:y val="7.017543859649122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explosion val="1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Лист1!$A$1:$B$2</c:f>
              <c:multiLvlStrCache>
                <c:ptCount val="2"/>
                <c:lvl>
                  <c:pt idx="0">
                    <c:v>18 ед.</c:v>
                  </c:pt>
                  <c:pt idx="1">
                    <c:v>6 ед.</c:v>
                  </c:pt>
                </c:lvl>
                <c:lvl>
                  <c:pt idx="0">
                    <c:v>Объекты капитального строительства -</c:v>
                  </c:pt>
                  <c:pt idx="1">
                    <c:v>Объекты реконструкции капитального строительства -</c:v>
                  </c:pt>
                </c:lvl>
              </c:multiLvlStrCache>
            </c:multiLvlStrRef>
          </c:cat>
          <c:val>
            <c:numRef>
              <c:f>Лист1!$C$1:$C$2</c:f>
              <c:numCache>
                <c:formatCode>0%</c:formatCode>
                <c:ptCount val="2"/>
                <c:pt idx="0">
                  <c:v>0.75000000000000233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26066638754455"/>
          <c:y val="0.42321492483894224"/>
          <c:w val="0.32601720668278517"/>
          <c:h val="0.40129742304939153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latin typeface="Times New Roman" pitchFamily="18" charset="0"/>
              </a:rPr>
              <a:t>Виды объектов капитального строительства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988011633680916E-2"/>
          <c:y val="0.12410648668916389"/>
          <c:w val="0.57669238135773548"/>
          <c:h val="0.84983169388692881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-6.3395100612423483E-2"/>
                  <c:y val="1.14070778327430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8519685039370073E-2"/>
                  <c:y val="1.22652142339953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Ж/д транспорт общего пользования</c:v>
                </c:pt>
                <c:pt idx="1">
                  <c:v>Авиационная инфраструктура</c:v>
                </c:pt>
                <c:pt idx="2">
                  <c:v>Тепловые электростанции мощностью 150 МВт и выше</c:v>
                </c:pt>
                <c:pt idx="3">
                  <c:v>ГТС I,II класса</c:v>
                </c:pt>
                <c:pt idx="4">
                  <c:v>ОПО</c:v>
                </c:pt>
              </c:strCache>
            </c:strRef>
          </c:cat>
          <c:val>
            <c:numRef>
              <c:f>Лист1!$B$1:$B$5</c:f>
              <c:numCache>
                <c:formatCode>\О\с\н\о\в\н\о\й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738738738738743"/>
          <c:y val="0.13421955588884724"/>
          <c:w val="0.34009009009009011"/>
          <c:h val="0.81707786526684167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F1D7-2329-4633-8E9B-84F045C3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Rechkina</dc:creator>
  <cp:lastModifiedBy>Ivanova</cp:lastModifiedBy>
  <cp:revision>6</cp:revision>
  <cp:lastPrinted>2017-04-27T05:44:00Z</cp:lastPrinted>
  <dcterms:created xsi:type="dcterms:W3CDTF">2017-05-06T09:12:00Z</dcterms:created>
  <dcterms:modified xsi:type="dcterms:W3CDTF">2017-08-22T00:13:00Z</dcterms:modified>
</cp:coreProperties>
</file>